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DE4" w:rsidRPr="00840D9B" w:rsidRDefault="00183DE4" w:rsidP="00BC1773">
      <w:pPr>
        <w:rPr>
          <w:rFonts w:ascii="黑体" w:eastAsia="黑体"/>
          <w:szCs w:val="32"/>
        </w:rPr>
      </w:pPr>
    </w:p>
    <w:p w:rsidR="00183DE4" w:rsidRDefault="00183DE4" w:rsidP="00BC1773">
      <w:pPr>
        <w:rPr>
          <w:rFonts w:ascii="黑体" w:eastAsia="黑体"/>
        </w:rPr>
      </w:pPr>
    </w:p>
    <w:p w:rsidR="00D44198" w:rsidRPr="00840D9B" w:rsidRDefault="00D44198" w:rsidP="00BC1773">
      <w:pPr>
        <w:rPr>
          <w:rFonts w:ascii="黑体" w:eastAsia="黑体"/>
        </w:rPr>
      </w:pPr>
    </w:p>
    <w:p w:rsidR="00183DE4" w:rsidRPr="00D44198" w:rsidRDefault="000E3E66" w:rsidP="00D44198">
      <w:pPr>
        <w:jc w:val="center"/>
        <w:rPr>
          <w:rFonts w:ascii="方正小标宋简体" w:eastAsia="方正小标宋简体"/>
          <w:color w:val="FF0000"/>
          <w:spacing w:val="100"/>
          <w:sz w:val="90"/>
          <w:szCs w:val="100"/>
        </w:rPr>
      </w:pPr>
      <w:r>
        <w:rPr>
          <w:rFonts w:ascii="方正小标宋简体" w:eastAsia="方正小标宋简体" w:hint="eastAsia"/>
          <w:color w:val="FF0000"/>
          <w:spacing w:val="100"/>
          <w:sz w:val="90"/>
          <w:szCs w:val="100"/>
        </w:rPr>
        <w:t>重庆大学人事处</w:t>
      </w:r>
    </w:p>
    <w:p w:rsidR="00E66ADA" w:rsidRDefault="00E66ADA" w:rsidP="00E66ADA">
      <w:pPr>
        <w:jc w:val="center"/>
      </w:pPr>
    </w:p>
    <w:p w:rsidR="00E66ADA" w:rsidRPr="00E66ADA" w:rsidRDefault="000E3E66" w:rsidP="00CC624D">
      <w:pPr>
        <w:tabs>
          <w:tab w:val="left" w:pos="8532"/>
        </w:tabs>
        <w:ind w:rightChars="-1" w:right="-3"/>
        <w:jc w:val="center"/>
        <w:rPr>
          <w:rFonts w:ascii="仿宋_GB2312"/>
        </w:rPr>
      </w:pPr>
      <w:r>
        <w:rPr>
          <w:rFonts w:ascii="仿宋_GB2312" w:hint="eastAsia"/>
        </w:rPr>
        <w:t>重大校人</w:t>
      </w:r>
      <w:r w:rsidR="00E66ADA" w:rsidRPr="00E66ADA">
        <w:rPr>
          <w:rFonts w:ascii="仿宋_GB2312" w:hint="eastAsia"/>
        </w:rPr>
        <w:t>〔</w:t>
      </w:r>
      <w:r>
        <w:rPr>
          <w:rFonts w:ascii="仿宋_GB2312"/>
        </w:rPr>
        <w:t>2016</w:t>
      </w:r>
      <w:r w:rsidR="00E66ADA" w:rsidRPr="00E66ADA">
        <w:rPr>
          <w:rFonts w:ascii="仿宋_GB2312" w:hint="eastAsia"/>
        </w:rPr>
        <w:t>〕</w:t>
      </w:r>
      <w:r>
        <w:rPr>
          <w:rFonts w:ascii="仿宋_GB2312"/>
        </w:rPr>
        <w:t>22</w:t>
      </w:r>
      <w:r w:rsidR="00E66ADA" w:rsidRPr="00E66ADA">
        <w:rPr>
          <w:rFonts w:ascii="仿宋_GB2312" w:hint="eastAsia"/>
        </w:rPr>
        <w:t>号</w:t>
      </w:r>
    </w:p>
    <w:p w:rsidR="00183DE4" w:rsidRDefault="002C3C4A" w:rsidP="00BC1773">
      <w:r>
        <w:rPr>
          <w:rFonts w:ascii="方正小标宋简体" w:eastAsia="方正小标宋简体"/>
          <w:b/>
          <w:noProof/>
          <w:color w:val="FF0000"/>
          <w:sz w:val="110"/>
          <w:szCs w:val="110"/>
        </w:rPr>
        <mc:AlternateContent>
          <mc:Choice Requires="wps">
            <w:drawing>
              <wp:anchor distT="0" distB="0" distL="114300" distR="114300" simplePos="0" relativeHeight="251656704" behindDoc="0" locked="0" layoutInCell="1" allowOverlap="1">
                <wp:simplePos x="0" y="0"/>
                <wp:positionH relativeFrom="column">
                  <wp:posOffset>2540</wp:posOffset>
                </wp:positionH>
                <wp:positionV relativeFrom="paragraph">
                  <wp:posOffset>56515</wp:posOffset>
                </wp:positionV>
                <wp:extent cx="5615940" cy="635"/>
                <wp:effectExtent l="12065" t="18415" r="10795" b="952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635"/>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left:0;text-align:left;margin-left:.2pt;margin-top:4.45pt;width:442.2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" strokecolor="red" strokeweight="1.5pt"/>
            </w:pict>
          </mc:Fallback>
        </mc:AlternateContent>
      </w:r>
    </w:p>
    <w:p w:rsidR="000E3E66" w:rsidRDefault="000E3E66" w:rsidP="00D272DE">
      <w:pPr>
        <w:spacing w:beforeLines="100" w:before="579" w:afterLines="50" w:after="289" w:line="720" w:lineRule="exact"/>
        <w:jc w:val="center"/>
        <w:rPr>
          <w:rFonts w:ascii="方正小标宋简体" w:eastAsia="方正小标宋简体"/>
          <w:sz w:val="44"/>
          <w:szCs w:val="44"/>
        </w:rPr>
      </w:pPr>
      <w:r>
        <w:rPr>
          <w:rFonts w:ascii="方正小标宋简体" w:eastAsia="方正小标宋简体" w:hint="eastAsia"/>
          <w:sz w:val="44"/>
          <w:szCs w:val="44"/>
        </w:rPr>
        <w:t>关于遴选2017-2018学年度中美富布赖特</w:t>
      </w:r>
    </w:p>
    <w:p w:rsidR="00183DE4" w:rsidRPr="001A2EEF" w:rsidRDefault="000E3E66" w:rsidP="00D272DE">
      <w:pPr>
        <w:spacing w:afterLines="50" w:after="289" w:line="720" w:lineRule="exact"/>
        <w:jc w:val="center"/>
        <w:rPr>
          <w:rFonts w:ascii="方正小标宋简体" w:eastAsia="方正小标宋简体"/>
          <w:sz w:val="44"/>
          <w:szCs w:val="44"/>
        </w:rPr>
      </w:pPr>
      <w:r>
        <w:rPr>
          <w:rFonts w:ascii="方正小标宋简体" w:eastAsia="方正小标宋简体" w:hint="eastAsia"/>
          <w:sz w:val="44"/>
          <w:szCs w:val="44"/>
        </w:rPr>
        <w:t>研究学者项目出国留学人员的通知</w:t>
      </w:r>
    </w:p>
    <w:p w:rsidR="000E3E66" w:rsidRDefault="000E3E66" w:rsidP="000E3E66">
      <w:pPr>
        <w:spacing w:line="560" w:lineRule="exact"/>
      </w:pPr>
      <w:r w:rsidRPr="00F849CD">
        <w:rPr>
          <w:rFonts w:ascii="仿宋_GB2312" w:hint="eastAsia"/>
          <w:szCs w:val="32"/>
        </w:rPr>
        <w:t>校内各单位</w:t>
      </w:r>
      <w:r>
        <w:rPr>
          <w:rFonts w:hint="eastAsia"/>
        </w:rPr>
        <w:t>：</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为进一步加强人才队伍建设，为我校教师参与国际交流创造条件，根据国家留学基金管理委员会《2017-2018学年度中美富布赖特研究学者项目遴选通知》（留金美〔2016〕7629号）文件精神，拟选派人员于2017-2018学年度赴美国研修。现就相关事宜通知如下：</w:t>
      </w:r>
    </w:p>
    <w:p w:rsidR="000E3E66" w:rsidRPr="00D737BB" w:rsidRDefault="000E3E66" w:rsidP="000E3E66">
      <w:pPr>
        <w:numPr>
          <w:ilvl w:val="0"/>
          <w:numId w:val="3"/>
        </w:numPr>
        <w:spacing w:line="560" w:lineRule="exact"/>
        <w:rPr>
          <w:rFonts w:ascii="黑体" w:eastAsia="黑体"/>
          <w:kern w:val="2"/>
          <w:szCs w:val="32"/>
        </w:rPr>
      </w:pPr>
      <w:r w:rsidRPr="00D737BB">
        <w:rPr>
          <w:rFonts w:ascii="黑体" w:eastAsia="黑体" w:hint="eastAsia"/>
          <w:kern w:val="2"/>
          <w:szCs w:val="32"/>
        </w:rPr>
        <w:t>选派计划</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（一）推荐名额：3人</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（二）选派类别及留学期限: 访问学者，选派人员资助期限为10个月，留学期限不超过12个月。留学人员须连续在国外研修10个月，期间不得提前或中途回国（特殊情况除外）。</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（三）资助经费：项目经费由基金委和美方共同负担。</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四）资助学科：申请人学科应为美国问题研究相关领域，具体学科领域如下：哲学、理论经济学、应用经济学、法学、政治学、社会学、民族学、教育学、心理学、体育学、外国语言文学、新闻传播学、艺术学、历史学、管理科学与工程、工商管理、农林经济管理、公共管理、图书馆、情报与档案管理。申请人需有与美国问题研究相关的教学经验和专业背景。</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（五）派出时间：2017年7月。</w:t>
      </w:r>
    </w:p>
    <w:p w:rsidR="000E3E66" w:rsidRPr="00D737BB" w:rsidRDefault="000E3E66" w:rsidP="000E3E66">
      <w:pPr>
        <w:spacing w:line="560" w:lineRule="exact"/>
        <w:ind w:firstLineChars="200" w:firstLine="632"/>
        <w:rPr>
          <w:rFonts w:ascii="黑体" w:eastAsia="黑体"/>
          <w:kern w:val="2"/>
          <w:szCs w:val="32"/>
        </w:rPr>
      </w:pPr>
      <w:r w:rsidRPr="00D737BB">
        <w:rPr>
          <w:rFonts w:ascii="黑体" w:eastAsia="黑体" w:hint="eastAsia"/>
          <w:kern w:val="2"/>
          <w:szCs w:val="32"/>
        </w:rPr>
        <w:t>二、申请条件</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（一）爱社会主义祖国，身心健康，具有良好的政治和业务素质并在学习、工作中表现突出，具有学成回国为祖国建设事业服务的责任心和使命感。</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（二）具有一定发展潜力的优秀教学／科研人员，并具有较高的学术水平和业务能力。</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（三）在过去四年内没有在美留学的经历。曾享受国家留学基金资助出国留学的人员，回国后至少工作五年以上方可请。</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（四）暂不受理正在境外学习或工作的人员的申请。</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五）申请时年龄原则上在35 -50岁之间（于1966年8月1日及以后、1981年8月1日及以前出生），具有副教授（含副教授）以上专业技术职务，具有博士学位或十年以上教学经验，有较强的独立研究能力和较高的英语水平，赴美后能独立从事研究工作。</w:t>
      </w:r>
    </w:p>
    <w:p w:rsidR="000E3E66" w:rsidRPr="00D737BB" w:rsidRDefault="000E3E66" w:rsidP="000E3E66">
      <w:pPr>
        <w:spacing w:line="560" w:lineRule="exact"/>
        <w:ind w:firstLineChars="200" w:firstLine="632"/>
        <w:rPr>
          <w:rFonts w:ascii="黑体" w:eastAsia="黑体"/>
          <w:kern w:val="2"/>
          <w:szCs w:val="32"/>
        </w:rPr>
      </w:pPr>
      <w:r w:rsidRPr="00D737BB">
        <w:rPr>
          <w:rFonts w:ascii="黑体" w:eastAsia="黑体" w:hint="eastAsia"/>
          <w:kern w:val="2"/>
          <w:szCs w:val="32"/>
        </w:rPr>
        <w:t>三、推荐程序</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（一）个人申请：教师个人向二级单位提出申请；</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（二）单位推荐：二级单位根据学科建设、人才培养需要和工作安排，对推荐人选进行审核并确定申报人选</w:t>
      </w:r>
      <w:r>
        <w:rPr>
          <w:rFonts w:ascii="仿宋_GB2312" w:hint="eastAsia"/>
          <w:kern w:val="2"/>
          <w:szCs w:val="32"/>
        </w:rPr>
        <w:t>，报送0-1人</w:t>
      </w:r>
      <w:r w:rsidRPr="00D737BB">
        <w:rPr>
          <w:rFonts w:ascii="仿宋_GB2312" w:hint="eastAsia"/>
          <w:kern w:val="2"/>
          <w:szCs w:val="32"/>
        </w:rPr>
        <w:t>；</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 xml:space="preserve">（三）学校审核：学校对教师申报资格进行最后审核，并上报至国家留学基金委； </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（四）人选确定：由国家留学基金委确定资助人选。</w:t>
      </w:r>
    </w:p>
    <w:p w:rsidR="000E3E66" w:rsidRPr="00D737BB" w:rsidRDefault="000E3E66" w:rsidP="000E3E66">
      <w:pPr>
        <w:spacing w:line="560" w:lineRule="exact"/>
        <w:ind w:firstLineChars="200" w:firstLine="632"/>
        <w:rPr>
          <w:rFonts w:ascii="黑体" w:eastAsia="黑体"/>
          <w:kern w:val="2"/>
          <w:szCs w:val="32"/>
        </w:rPr>
      </w:pPr>
      <w:r w:rsidRPr="00D737BB">
        <w:rPr>
          <w:rFonts w:ascii="黑体" w:eastAsia="黑体" w:hint="eastAsia"/>
          <w:kern w:val="2"/>
          <w:szCs w:val="32"/>
        </w:rPr>
        <w:t>四、材料报送及时间安排</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各二级单位对申报教师所填写的内容及提交的证明材料进行审核，确定人选，请于2016年5月25日前将《2017-2018学年度中美富布赖特研究学者项目申报人员一览表》报送至人事处师资科（办公楼320室）,并将电子版发送至szb@cqu.edu.cn；人事处将根据基金委要求组织推荐人选网上填报并提交纸质申请材料。</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请各单位认真组织申报工作。</w:t>
      </w:r>
    </w:p>
    <w:p w:rsidR="000E3E66" w:rsidRPr="00D737BB" w:rsidRDefault="000E3E66" w:rsidP="000E3E66">
      <w:pPr>
        <w:spacing w:line="560" w:lineRule="exact"/>
        <w:ind w:firstLineChars="200" w:firstLine="632"/>
        <w:rPr>
          <w:rFonts w:ascii="仿宋_GB2312"/>
          <w:kern w:val="2"/>
          <w:szCs w:val="32"/>
        </w:rPr>
      </w:pP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附件： 2017-2018学年度中美富布赖特研究学者项目申报</w:t>
      </w:r>
    </w:p>
    <w:p w:rsidR="000E3E66" w:rsidRPr="00D737BB" w:rsidRDefault="000E3E66" w:rsidP="000E3E66">
      <w:pPr>
        <w:spacing w:line="560" w:lineRule="exact"/>
        <w:ind w:firstLineChars="200" w:firstLine="632"/>
        <w:rPr>
          <w:rFonts w:ascii="仿宋_GB2312"/>
          <w:kern w:val="2"/>
          <w:szCs w:val="32"/>
        </w:rPr>
      </w:pPr>
      <w:r w:rsidRPr="00D737BB">
        <w:rPr>
          <w:rFonts w:ascii="仿宋_GB2312" w:hint="eastAsia"/>
          <w:kern w:val="2"/>
          <w:szCs w:val="32"/>
        </w:rPr>
        <w:t xml:space="preserve">       人员一览表</w:t>
      </w:r>
    </w:p>
    <w:p w:rsidR="000E3E66" w:rsidRDefault="000E3E66" w:rsidP="000E3E66">
      <w:pPr>
        <w:spacing w:line="600" w:lineRule="exact"/>
        <w:ind w:firstLineChars="200" w:firstLine="632"/>
      </w:pPr>
    </w:p>
    <w:p w:rsidR="000E3E66" w:rsidRDefault="000E3E66" w:rsidP="000E3E66">
      <w:pPr>
        <w:spacing w:line="600" w:lineRule="exact"/>
        <w:ind w:firstLineChars="200" w:firstLine="632"/>
      </w:pPr>
      <w:r>
        <w:rPr>
          <w:rFonts w:hint="eastAsia"/>
        </w:rPr>
        <w:t>(</w:t>
      </w:r>
      <w:r>
        <w:rPr>
          <w:rFonts w:hint="eastAsia"/>
        </w:rPr>
        <w:t>此页无正文</w:t>
      </w:r>
      <w:r>
        <w:rPr>
          <w:rFonts w:hint="eastAsia"/>
        </w:rPr>
        <w:t>)</w:t>
      </w:r>
    </w:p>
    <w:p w:rsidR="000E3E66" w:rsidRDefault="000E3E66" w:rsidP="000E3E66">
      <w:pPr>
        <w:spacing w:line="600" w:lineRule="exact"/>
        <w:ind w:firstLineChars="200" w:firstLine="632"/>
      </w:pPr>
    </w:p>
    <w:p w:rsidR="000E3E66" w:rsidRDefault="000E3E66" w:rsidP="000E3E66">
      <w:pPr>
        <w:spacing w:line="600" w:lineRule="exact"/>
        <w:ind w:firstLineChars="200" w:firstLine="632"/>
      </w:pPr>
    </w:p>
    <w:p w:rsidR="000E3E66" w:rsidRDefault="000E3E66" w:rsidP="000E3E66">
      <w:pPr>
        <w:spacing w:line="600" w:lineRule="exact"/>
        <w:ind w:firstLineChars="200" w:firstLine="632"/>
      </w:pPr>
    </w:p>
    <w:p w:rsidR="000E3E66" w:rsidRDefault="000E3E66" w:rsidP="000E3E66">
      <w:pPr>
        <w:spacing w:line="600" w:lineRule="exact"/>
        <w:ind w:firstLineChars="200" w:firstLine="632"/>
      </w:pPr>
    </w:p>
    <w:p w:rsidR="000E3E66" w:rsidRDefault="000E3E66" w:rsidP="000E3E66">
      <w:pPr>
        <w:spacing w:line="600" w:lineRule="exact"/>
        <w:ind w:firstLineChars="200" w:firstLine="632"/>
      </w:pPr>
    </w:p>
    <w:p w:rsidR="000E3E66" w:rsidRDefault="000E3E66" w:rsidP="000E3E66">
      <w:pPr>
        <w:spacing w:line="600" w:lineRule="exact"/>
        <w:ind w:firstLineChars="200" w:firstLine="632"/>
      </w:pPr>
    </w:p>
    <w:p w:rsidR="000E3E66" w:rsidRDefault="000E3E66" w:rsidP="000E3E66">
      <w:pPr>
        <w:spacing w:line="600" w:lineRule="exact"/>
        <w:ind w:firstLineChars="200" w:firstLine="632"/>
      </w:pPr>
    </w:p>
    <w:p w:rsidR="000E3E66" w:rsidRDefault="000E3E66" w:rsidP="000E3E66">
      <w:pPr>
        <w:spacing w:line="600" w:lineRule="exact"/>
        <w:ind w:firstLineChars="200" w:firstLine="632"/>
      </w:pPr>
    </w:p>
    <w:p w:rsidR="000E3E66" w:rsidRDefault="000E3E66" w:rsidP="000E3E66">
      <w:pPr>
        <w:spacing w:line="600" w:lineRule="exact"/>
        <w:ind w:firstLineChars="200" w:firstLine="632"/>
      </w:pPr>
    </w:p>
    <w:p w:rsidR="000E3E66" w:rsidRDefault="000E3E66" w:rsidP="000E3E66">
      <w:pPr>
        <w:spacing w:line="600" w:lineRule="exact"/>
        <w:ind w:firstLineChars="200" w:firstLine="632"/>
      </w:pPr>
    </w:p>
    <w:p w:rsidR="000E3E66" w:rsidRDefault="000E3E66" w:rsidP="000E3E66">
      <w:pPr>
        <w:spacing w:line="600" w:lineRule="exact"/>
      </w:pPr>
    </w:p>
    <w:p w:rsidR="000E3E66" w:rsidRDefault="000E3E66" w:rsidP="000E3E66">
      <w:pPr>
        <w:spacing w:line="600" w:lineRule="exact"/>
        <w:ind w:firstLineChars="1211" w:firstLine="3825"/>
        <w:jc w:val="center"/>
        <w:rPr>
          <w:rFonts w:ascii="仿宋_GB2312"/>
        </w:rPr>
      </w:pPr>
      <w:r>
        <w:rPr>
          <w:rFonts w:hint="eastAsia"/>
        </w:rPr>
        <w:t xml:space="preserve">  </w:t>
      </w:r>
      <w:r>
        <w:rPr>
          <w:rFonts w:hint="eastAsia"/>
        </w:rPr>
        <w:t>人事处</w:t>
      </w:r>
    </w:p>
    <w:p w:rsidR="000E3E66" w:rsidRDefault="000E3E66" w:rsidP="000E3E66">
      <w:pPr>
        <w:spacing w:line="600" w:lineRule="exact"/>
        <w:ind w:firstLineChars="1211" w:firstLine="3825"/>
        <w:jc w:val="center"/>
        <w:rPr>
          <w:rFonts w:ascii="仿宋_GB2312"/>
        </w:rPr>
      </w:pPr>
      <w:r>
        <w:rPr>
          <w:rFonts w:ascii="仿宋_GB2312" w:hint="eastAsia"/>
        </w:rPr>
        <w:t xml:space="preserve">  2016年5月16日</w:t>
      </w:r>
    </w:p>
    <w:p w:rsidR="000E3E66" w:rsidRDefault="000E3E66" w:rsidP="000E3E66">
      <w:pPr>
        <w:spacing w:line="600" w:lineRule="exact"/>
        <w:ind w:firstLineChars="1211" w:firstLine="3825"/>
        <w:jc w:val="center"/>
        <w:rPr>
          <w:rFonts w:ascii="仿宋_GB2312"/>
        </w:rPr>
      </w:pPr>
    </w:p>
    <w:p w:rsidR="000E3E66" w:rsidRPr="00D737BB" w:rsidRDefault="000E3E66" w:rsidP="000E3E66">
      <w:pPr>
        <w:spacing w:line="600" w:lineRule="exact"/>
        <w:jc w:val="center"/>
        <w:rPr>
          <w:rFonts w:ascii="仿宋_GB2312"/>
          <w:szCs w:val="32"/>
        </w:rPr>
      </w:pPr>
      <w:r w:rsidRPr="00D737BB">
        <w:rPr>
          <w:rFonts w:ascii="仿宋_GB2312" w:hint="eastAsia"/>
          <w:szCs w:val="32"/>
        </w:rPr>
        <w:t>（联系人：熊 矗</w:t>
      </w:r>
      <w:r>
        <w:rPr>
          <w:rFonts w:ascii="仿宋_GB2312" w:hint="eastAsia"/>
          <w:szCs w:val="32"/>
        </w:rPr>
        <w:t xml:space="preserve">  </w:t>
      </w:r>
      <w:r w:rsidRPr="00D737BB">
        <w:rPr>
          <w:rFonts w:ascii="仿宋_GB2312" w:hint="eastAsia"/>
          <w:szCs w:val="32"/>
        </w:rPr>
        <w:t>65102388</w:t>
      </w:r>
      <w:r>
        <w:rPr>
          <w:rFonts w:ascii="仿宋_GB2312" w:hint="eastAsia"/>
          <w:szCs w:val="32"/>
        </w:rPr>
        <w:t xml:space="preserve">  </w:t>
      </w:r>
      <w:r w:rsidRPr="00D737BB">
        <w:rPr>
          <w:rFonts w:ascii="仿宋_GB2312" w:hint="eastAsia"/>
          <w:szCs w:val="32"/>
        </w:rPr>
        <w:t>szb@cqu.edu.cn）</w:t>
      </w:r>
    </w:p>
    <w:p w:rsidR="000E3E66" w:rsidRDefault="000E3E66" w:rsidP="00D272DE">
      <w:pPr>
        <w:spacing w:afterLines="50" w:after="289" w:line="620" w:lineRule="exact"/>
        <w:rPr>
          <w:rFonts w:ascii="仿宋_GB2312"/>
          <w:sz w:val="28"/>
          <w:szCs w:val="28"/>
        </w:rPr>
      </w:pPr>
    </w:p>
    <w:p w:rsidR="000E3E66" w:rsidRPr="003E2225" w:rsidRDefault="000E3E66" w:rsidP="00D272DE">
      <w:pPr>
        <w:spacing w:afterLines="50" w:after="289" w:line="620" w:lineRule="exact"/>
        <w:rPr>
          <w:rFonts w:ascii="仿宋_GB2312"/>
          <w:sz w:val="28"/>
          <w:szCs w:val="28"/>
        </w:rPr>
      </w:pPr>
    </w:p>
    <w:p w:rsidR="000137CC" w:rsidRPr="003E2225" w:rsidRDefault="00641827" w:rsidP="006327A0">
      <w:pPr>
        <w:ind w:firstLineChars="100" w:firstLine="276"/>
        <w:rPr>
          <w:rFonts w:ascii="仿宋_GB2312"/>
          <w:sz w:val="28"/>
          <w:szCs w:val="28"/>
        </w:rPr>
      </w:pPr>
      <w:r>
        <w:rPr>
          <w:rFonts w:ascii="仿宋_GB2312"/>
          <w:noProof/>
          <w:sz w:val="28"/>
          <w:szCs w:val="28"/>
        </w:rPr>
        <w:pict>
          <v:shapetype id="_x0000_t201" coordsize="21600,21600" o:spt="201" path="m,l,21600r21600,l21600,xe">
            <v:stroke joinstyle="miter"/>
            <v:path shadowok="f" o:extrusionok="f" strokeok="f" fillok="f" o:connecttype="rect"/>
            <o:lock v:ext="edit" shapetype="t"/>
          </v:shapetype>
          <v:shape id="_x0000_s1030" type="#_x0000_t201" style="position:absolute;left:0;text-align:left;margin-left:340.5pt;margin-top:401.25pt;width:120pt;height:120pt;z-index:-251656704;mso-position-horizontal-relative:page;mso-position-vertical-relative:page" stroked="f">
            <v:imagedata r:id="rId9" o:title=""/>
            <w10:wrap anchorx="page" anchory="page"/>
          </v:shape>
          <w:control r:id="rId10" w:name="SecSignControl1" w:shapeid="_x0000_s1030"/>
        </w:pict>
      </w:r>
      <w:r w:rsidR="006327A0">
        <w:rPr>
          <w:rFonts w:ascii="仿宋_GB2312" w:hint="eastAsia"/>
          <w:sz w:val="28"/>
          <w:szCs w:val="28"/>
        </w:rPr>
        <w:t>重庆大学</w:t>
      </w:r>
      <w:r w:rsidR="002C3C4A">
        <w:rPr>
          <w:rFonts w:ascii="仿宋_GB2312"/>
          <w:noProof/>
          <w:sz w:val="28"/>
          <w:szCs w:val="28"/>
        </w:rPr>
        <mc:AlternateContent>
          <mc:Choice Requires="wps">
            <w:drawing>
              <wp:anchor distT="0" distB="0" distL="114300" distR="114300" simplePos="0" relativeHeight="251657728" behindDoc="0" locked="0" layoutInCell="1" allowOverlap="1">
                <wp:simplePos x="0" y="0"/>
                <wp:positionH relativeFrom="column">
                  <wp:posOffset>2540</wp:posOffset>
                </wp:positionH>
                <wp:positionV relativeFrom="paragraph">
                  <wp:posOffset>367665</wp:posOffset>
                </wp:positionV>
                <wp:extent cx="5615940" cy="0"/>
                <wp:effectExtent l="12065" t="5715" r="10795" b="1333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left:0;text-align:left;margin-left:.2pt;margin-top:28.95pt;width:44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7xY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" strokeweight=".35pt"/>
            </w:pict>
          </mc:Fallback>
        </mc:AlternateContent>
      </w:r>
      <w:r w:rsidR="002C3C4A">
        <w:rPr>
          <w:rFonts w:ascii="仿宋_GB2312"/>
          <w:noProof/>
          <w:sz w:val="28"/>
          <w:szCs w:val="28"/>
        </w:rPr>
        <mc:AlternateContent>
          <mc:Choice Requires="wps">
            <w:drawing>
              <wp:anchor distT="0" distB="0" distL="114300" distR="114300" simplePos="0" relativeHeight="251658752" behindDoc="0" locked="0" layoutInCell="1" allowOverlap="1">
                <wp:simplePos x="0" y="0"/>
                <wp:positionH relativeFrom="column">
                  <wp:posOffset>2540</wp:posOffset>
                </wp:positionH>
                <wp:positionV relativeFrom="paragraph">
                  <wp:posOffset>5080</wp:posOffset>
                </wp:positionV>
                <wp:extent cx="5615940" cy="0"/>
                <wp:effectExtent l="12065" t="5080" r="10795" b="1397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left:0;text-align:left;margin-left:.2pt;margin-top:.4pt;width:442.2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zlp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" strokeweight=".35pt"/>
            </w:pict>
          </mc:Fallback>
        </mc:AlternateContent>
      </w:r>
      <w:r w:rsidR="000E3E66">
        <w:rPr>
          <w:rFonts w:ascii="仿宋_GB2312" w:hint="eastAsia"/>
          <w:sz w:val="28"/>
          <w:szCs w:val="28"/>
        </w:rPr>
        <w:t>人事处</w:t>
      </w:r>
      <w:r w:rsidR="003E2225" w:rsidRPr="003E2225">
        <w:rPr>
          <w:rFonts w:ascii="仿宋_GB2312" w:hint="eastAsia"/>
          <w:sz w:val="28"/>
          <w:szCs w:val="28"/>
        </w:rPr>
        <w:t xml:space="preserve"> </w:t>
      </w:r>
      <w:r w:rsidR="00824718">
        <w:rPr>
          <w:rFonts w:ascii="仿宋_GB2312" w:hint="eastAsia"/>
          <w:sz w:val="28"/>
          <w:szCs w:val="28"/>
        </w:rPr>
        <w:t xml:space="preserve">                         </w:t>
      </w:r>
      <w:r w:rsidR="000E3E66">
        <w:rPr>
          <w:rFonts w:ascii="仿宋_GB2312" w:hint="eastAsia"/>
          <w:sz w:val="28"/>
          <w:szCs w:val="28"/>
        </w:rPr>
        <w:t>2016年5月16日</w:t>
      </w:r>
      <w:r w:rsidR="003E2225" w:rsidRPr="003E2225">
        <w:rPr>
          <w:rFonts w:ascii="仿宋_GB2312" w:hint="eastAsia"/>
          <w:sz w:val="28"/>
          <w:szCs w:val="28"/>
        </w:rPr>
        <w:t>印发</w:t>
      </w:r>
    </w:p>
    <w:sectPr w:rsidR="000137CC" w:rsidRPr="003E2225" w:rsidSect="005456DD">
      <w:footerReference w:type="even" r:id="rId11"/>
      <w:footerReference w:type="default" r:id="rId12"/>
      <w:pgSz w:w="11906" w:h="16838" w:code="9"/>
      <w:pgMar w:top="2098" w:right="1531" w:bottom="1985" w:left="1531" w:header="851" w:footer="1417" w:gutter="0"/>
      <w:pgNumType w:fmt="numberInDash"/>
      <w:cols w:space="425"/>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827" w:rsidRDefault="00641827" w:rsidP="007626EC">
      <w:r>
        <w:separator/>
      </w:r>
    </w:p>
  </w:endnote>
  <w:endnote w:type="continuationSeparator" w:id="0">
    <w:p w:rsidR="00641827" w:rsidRDefault="00641827" w:rsidP="0076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32A" w:rsidRDefault="00D6250B" w:rsidP="00183DE4">
    <w:pPr>
      <w:pStyle w:val="a4"/>
      <w:ind w:firstLineChars="100" w:firstLine="280"/>
    </w:pPr>
    <w:r w:rsidRPr="00183DE4">
      <w:rPr>
        <w:rFonts w:ascii="仿宋_GB2312" w:hint="eastAsia"/>
        <w:sz w:val="28"/>
        <w:szCs w:val="28"/>
      </w:rPr>
      <w:fldChar w:fldCharType="begin"/>
    </w:r>
    <w:r w:rsidR="00E7732A" w:rsidRPr="00183DE4">
      <w:rPr>
        <w:rFonts w:ascii="仿宋_GB2312" w:hint="eastAsia"/>
        <w:sz w:val="28"/>
        <w:szCs w:val="28"/>
      </w:rPr>
      <w:instrText xml:space="preserve"> PAGE   \* MERGEFORMAT </w:instrText>
    </w:r>
    <w:r w:rsidRPr="00183DE4">
      <w:rPr>
        <w:rFonts w:ascii="仿宋_GB2312" w:hint="eastAsia"/>
        <w:sz w:val="28"/>
        <w:szCs w:val="28"/>
      </w:rPr>
      <w:fldChar w:fldCharType="separate"/>
    </w:r>
    <w:r w:rsidR="00D272DE" w:rsidRPr="00D272DE">
      <w:rPr>
        <w:rFonts w:ascii="仿宋_GB2312"/>
        <w:noProof/>
        <w:sz w:val="28"/>
        <w:szCs w:val="28"/>
        <w:lang w:val="zh-CN"/>
      </w:rPr>
      <w:t>-</w:t>
    </w:r>
    <w:r w:rsidR="00D272DE">
      <w:rPr>
        <w:rFonts w:ascii="仿宋_GB2312"/>
        <w:noProof/>
        <w:sz w:val="28"/>
        <w:szCs w:val="28"/>
      </w:rPr>
      <w:t xml:space="preserve"> 2 -</w:t>
    </w:r>
    <w:r w:rsidRPr="00183DE4">
      <w:rPr>
        <w:rFonts w:ascii="仿宋_GB2312" w:hint="eastAsia"/>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32A" w:rsidRDefault="00D6250B" w:rsidP="00183DE4">
    <w:pPr>
      <w:pStyle w:val="a4"/>
      <w:wordWrap w:val="0"/>
      <w:jc w:val="right"/>
    </w:pPr>
    <w:r w:rsidRPr="00183DE4">
      <w:rPr>
        <w:rFonts w:ascii="仿宋_GB2312" w:hint="eastAsia"/>
        <w:sz w:val="28"/>
        <w:szCs w:val="28"/>
      </w:rPr>
      <w:fldChar w:fldCharType="begin"/>
    </w:r>
    <w:r w:rsidR="00E7732A" w:rsidRPr="00183DE4">
      <w:rPr>
        <w:rFonts w:ascii="仿宋_GB2312" w:hint="eastAsia"/>
        <w:sz w:val="28"/>
        <w:szCs w:val="28"/>
      </w:rPr>
      <w:instrText xml:space="preserve"> PAGE   \* MERGEFORMAT </w:instrText>
    </w:r>
    <w:r w:rsidRPr="00183DE4">
      <w:rPr>
        <w:rFonts w:ascii="仿宋_GB2312" w:hint="eastAsia"/>
        <w:sz w:val="28"/>
        <w:szCs w:val="28"/>
      </w:rPr>
      <w:fldChar w:fldCharType="separate"/>
    </w:r>
    <w:r w:rsidR="00D272DE" w:rsidRPr="00D272DE">
      <w:rPr>
        <w:rFonts w:ascii="仿宋_GB2312"/>
        <w:noProof/>
        <w:sz w:val="28"/>
        <w:szCs w:val="28"/>
        <w:lang w:val="zh-CN"/>
      </w:rPr>
      <w:t>-</w:t>
    </w:r>
    <w:r w:rsidR="00D272DE">
      <w:rPr>
        <w:rFonts w:ascii="仿宋_GB2312"/>
        <w:noProof/>
        <w:sz w:val="28"/>
        <w:szCs w:val="28"/>
      </w:rPr>
      <w:t xml:space="preserve"> 3 -</w:t>
    </w:r>
    <w:r w:rsidRPr="00183DE4">
      <w:rPr>
        <w:rFonts w:ascii="仿宋_GB2312" w:hint="eastAsia"/>
        <w:sz w:val="28"/>
        <w:szCs w:val="28"/>
      </w:rPr>
      <w:fldChar w:fldCharType="end"/>
    </w:r>
    <w:r w:rsidR="00E7732A">
      <w:rPr>
        <w:rFonts w:ascii="仿宋_GB2312" w:hint="eastAsia"/>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827" w:rsidRDefault="00641827" w:rsidP="007626EC">
      <w:r>
        <w:separator/>
      </w:r>
    </w:p>
  </w:footnote>
  <w:footnote w:type="continuationSeparator" w:id="0">
    <w:p w:rsidR="00641827" w:rsidRDefault="00641827" w:rsidP="007626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849EE"/>
    <w:multiLevelType w:val="hybridMultilevel"/>
    <w:tmpl w:val="090C718A"/>
    <w:lvl w:ilvl="0" w:tplc="F8B628F8">
      <w:start w:val="1"/>
      <w:numFmt w:val="japaneseCounting"/>
      <w:lvlText w:val="%1、"/>
      <w:lvlJc w:val="left"/>
      <w:pPr>
        <w:ind w:left="1354" w:hanging="720"/>
      </w:pPr>
      <w:rPr>
        <w:rFonts w:hint="default"/>
      </w:rPr>
    </w:lvl>
    <w:lvl w:ilvl="1" w:tplc="04090019" w:tentative="1">
      <w:start w:val="1"/>
      <w:numFmt w:val="lowerLetter"/>
      <w:lvlText w:val="%2)"/>
      <w:lvlJc w:val="left"/>
      <w:pPr>
        <w:ind w:left="1474" w:hanging="420"/>
      </w:pPr>
    </w:lvl>
    <w:lvl w:ilvl="2" w:tplc="0409001B" w:tentative="1">
      <w:start w:val="1"/>
      <w:numFmt w:val="lowerRoman"/>
      <w:lvlText w:val="%3."/>
      <w:lvlJc w:val="right"/>
      <w:pPr>
        <w:ind w:left="1894" w:hanging="420"/>
      </w:pPr>
    </w:lvl>
    <w:lvl w:ilvl="3" w:tplc="0409000F" w:tentative="1">
      <w:start w:val="1"/>
      <w:numFmt w:val="decimal"/>
      <w:lvlText w:val="%4."/>
      <w:lvlJc w:val="left"/>
      <w:pPr>
        <w:ind w:left="2314" w:hanging="420"/>
      </w:pPr>
    </w:lvl>
    <w:lvl w:ilvl="4" w:tplc="04090019" w:tentative="1">
      <w:start w:val="1"/>
      <w:numFmt w:val="lowerLetter"/>
      <w:lvlText w:val="%5)"/>
      <w:lvlJc w:val="left"/>
      <w:pPr>
        <w:ind w:left="2734" w:hanging="420"/>
      </w:pPr>
    </w:lvl>
    <w:lvl w:ilvl="5" w:tplc="0409001B" w:tentative="1">
      <w:start w:val="1"/>
      <w:numFmt w:val="lowerRoman"/>
      <w:lvlText w:val="%6."/>
      <w:lvlJc w:val="right"/>
      <w:pPr>
        <w:ind w:left="3154" w:hanging="420"/>
      </w:pPr>
    </w:lvl>
    <w:lvl w:ilvl="6" w:tplc="0409000F" w:tentative="1">
      <w:start w:val="1"/>
      <w:numFmt w:val="decimal"/>
      <w:lvlText w:val="%7."/>
      <w:lvlJc w:val="left"/>
      <w:pPr>
        <w:ind w:left="3574" w:hanging="420"/>
      </w:pPr>
    </w:lvl>
    <w:lvl w:ilvl="7" w:tplc="04090019" w:tentative="1">
      <w:start w:val="1"/>
      <w:numFmt w:val="lowerLetter"/>
      <w:lvlText w:val="%8)"/>
      <w:lvlJc w:val="left"/>
      <w:pPr>
        <w:ind w:left="3994" w:hanging="420"/>
      </w:pPr>
    </w:lvl>
    <w:lvl w:ilvl="8" w:tplc="0409001B" w:tentative="1">
      <w:start w:val="1"/>
      <w:numFmt w:val="lowerRoman"/>
      <w:lvlText w:val="%9."/>
      <w:lvlJc w:val="right"/>
      <w:pPr>
        <w:ind w:left="4414" w:hanging="420"/>
      </w:pPr>
    </w:lvl>
  </w:abstractNum>
  <w:abstractNum w:abstractNumId="1">
    <w:nsid w:val="6DAA51C6"/>
    <w:multiLevelType w:val="hybridMultilevel"/>
    <w:tmpl w:val="30BAC184"/>
    <w:lvl w:ilvl="0" w:tplc="687836D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F2D2C82"/>
    <w:multiLevelType w:val="hybridMultilevel"/>
    <w:tmpl w:val="DB04AAA4"/>
    <w:lvl w:ilvl="0" w:tplc="6A0CD87E">
      <w:start w:val="1"/>
      <w:numFmt w:val="japaneseCounting"/>
      <w:lvlText w:val="%1、"/>
      <w:lvlJc w:val="left"/>
      <w:pPr>
        <w:ind w:left="1510" w:hanging="720"/>
      </w:pPr>
      <w:rPr>
        <w:rFonts w:hint="default"/>
      </w:rPr>
    </w:lvl>
    <w:lvl w:ilvl="1" w:tplc="04090019" w:tentative="1">
      <w:start w:val="1"/>
      <w:numFmt w:val="lowerLetter"/>
      <w:lvlText w:val="%2)"/>
      <w:lvlJc w:val="left"/>
      <w:pPr>
        <w:ind w:left="1630" w:hanging="420"/>
      </w:pPr>
    </w:lvl>
    <w:lvl w:ilvl="2" w:tplc="0409001B" w:tentative="1">
      <w:start w:val="1"/>
      <w:numFmt w:val="lowerRoman"/>
      <w:lvlText w:val="%3."/>
      <w:lvlJc w:val="right"/>
      <w:pPr>
        <w:ind w:left="2050" w:hanging="420"/>
      </w:pPr>
    </w:lvl>
    <w:lvl w:ilvl="3" w:tplc="0409000F" w:tentative="1">
      <w:start w:val="1"/>
      <w:numFmt w:val="decimal"/>
      <w:lvlText w:val="%4."/>
      <w:lvlJc w:val="left"/>
      <w:pPr>
        <w:ind w:left="2470" w:hanging="420"/>
      </w:pPr>
    </w:lvl>
    <w:lvl w:ilvl="4" w:tplc="04090019" w:tentative="1">
      <w:start w:val="1"/>
      <w:numFmt w:val="lowerLetter"/>
      <w:lvlText w:val="%5)"/>
      <w:lvlJc w:val="left"/>
      <w:pPr>
        <w:ind w:left="2890" w:hanging="420"/>
      </w:pPr>
    </w:lvl>
    <w:lvl w:ilvl="5" w:tplc="0409001B" w:tentative="1">
      <w:start w:val="1"/>
      <w:numFmt w:val="lowerRoman"/>
      <w:lvlText w:val="%6."/>
      <w:lvlJc w:val="right"/>
      <w:pPr>
        <w:ind w:left="3310" w:hanging="420"/>
      </w:pPr>
    </w:lvl>
    <w:lvl w:ilvl="6" w:tplc="0409000F" w:tentative="1">
      <w:start w:val="1"/>
      <w:numFmt w:val="decimal"/>
      <w:lvlText w:val="%7."/>
      <w:lvlJc w:val="left"/>
      <w:pPr>
        <w:ind w:left="3730" w:hanging="420"/>
      </w:pPr>
    </w:lvl>
    <w:lvl w:ilvl="7" w:tplc="04090019" w:tentative="1">
      <w:start w:val="1"/>
      <w:numFmt w:val="lowerLetter"/>
      <w:lvlText w:val="%8)"/>
      <w:lvlJc w:val="left"/>
      <w:pPr>
        <w:ind w:left="4150" w:hanging="420"/>
      </w:pPr>
    </w:lvl>
    <w:lvl w:ilvl="8" w:tplc="0409001B" w:tentative="1">
      <w:start w:val="1"/>
      <w:numFmt w:val="lowerRoman"/>
      <w:lvlText w:val="%9."/>
      <w:lvlJc w:val="right"/>
      <w:pPr>
        <w:ind w:left="457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EC"/>
    <w:rsid w:val="000134A1"/>
    <w:rsid w:val="000137CC"/>
    <w:rsid w:val="00044325"/>
    <w:rsid w:val="000713AE"/>
    <w:rsid w:val="000804AE"/>
    <w:rsid w:val="0008673D"/>
    <w:rsid w:val="00093891"/>
    <w:rsid w:val="000A145F"/>
    <w:rsid w:val="000D6B5D"/>
    <w:rsid w:val="000D6E5E"/>
    <w:rsid w:val="000E3E66"/>
    <w:rsid w:val="000E7284"/>
    <w:rsid w:val="000F012A"/>
    <w:rsid w:val="000F1EC4"/>
    <w:rsid w:val="001073AA"/>
    <w:rsid w:val="00112F00"/>
    <w:rsid w:val="00121A6B"/>
    <w:rsid w:val="001418BF"/>
    <w:rsid w:val="00144217"/>
    <w:rsid w:val="001678BF"/>
    <w:rsid w:val="00172A54"/>
    <w:rsid w:val="00177BEB"/>
    <w:rsid w:val="00177E8E"/>
    <w:rsid w:val="00183DE4"/>
    <w:rsid w:val="001A2EEF"/>
    <w:rsid w:val="001B51AB"/>
    <w:rsid w:val="002110B6"/>
    <w:rsid w:val="00222321"/>
    <w:rsid w:val="002625DD"/>
    <w:rsid w:val="00281AE9"/>
    <w:rsid w:val="002B4232"/>
    <w:rsid w:val="002C3C4A"/>
    <w:rsid w:val="002D2E44"/>
    <w:rsid w:val="002D69CD"/>
    <w:rsid w:val="002E0E35"/>
    <w:rsid w:val="0034143A"/>
    <w:rsid w:val="00355D84"/>
    <w:rsid w:val="00381BB6"/>
    <w:rsid w:val="003A4E00"/>
    <w:rsid w:val="003B3B3A"/>
    <w:rsid w:val="003C4E4D"/>
    <w:rsid w:val="003D557B"/>
    <w:rsid w:val="003D79F8"/>
    <w:rsid w:val="003E2225"/>
    <w:rsid w:val="0042383C"/>
    <w:rsid w:val="004261CE"/>
    <w:rsid w:val="00435B86"/>
    <w:rsid w:val="004447B0"/>
    <w:rsid w:val="0044511B"/>
    <w:rsid w:val="004570E5"/>
    <w:rsid w:val="00474DE2"/>
    <w:rsid w:val="00482F79"/>
    <w:rsid w:val="004A5F64"/>
    <w:rsid w:val="00521732"/>
    <w:rsid w:val="00536FF1"/>
    <w:rsid w:val="005456DD"/>
    <w:rsid w:val="005537A1"/>
    <w:rsid w:val="0057733D"/>
    <w:rsid w:val="005822F3"/>
    <w:rsid w:val="005967E5"/>
    <w:rsid w:val="005A2D5E"/>
    <w:rsid w:val="005B0F5F"/>
    <w:rsid w:val="005C0901"/>
    <w:rsid w:val="005C6BE1"/>
    <w:rsid w:val="005D324D"/>
    <w:rsid w:val="005E0770"/>
    <w:rsid w:val="005E2BE2"/>
    <w:rsid w:val="006016FC"/>
    <w:rsid w:val="006049EF"/>
    <w:rsid w:val="006327A0"/>
    <w:rsid w:val="00641827"/>
    <w:rsid w:val="00646BD6"/>
    <w:rsid w:val="006543E4"/>
    <w:rsid w:val="00694409"/>
    <w:rsid w:val="00694AA8"/>
    <w:rsid w:val="006C15DB"/>
    <w:rsid w:val="006D2047"/>
    <w:rsid w:val="006E17D4"/>
    <w:rsid w:val="00713853"/>
    <w:rsid w:val="007626EC"/>
    <w:rsid w:val="00765878"/>
    <w:rsid w:val="007B333A"/>
    <w:rsid w:val="007B4B2C"/>
    <w:rsid w:val="007C0D13"/>
    <w:rsid w:val="007D18C5"/>
    <w:rsid w:val="00802EEB"/>
    <w:rsid w:val="00824718"/>
    <w:rsid w:val="00833576"/>
    <w:rsid w:val="00840D9B"/>
    <w:rsid w:val="0086523E"/>
    <w:rsid w:val="008A4231"/>
    <w:rsid w:val="008E2777"/>
    <w:rsid w:val="008E6D94"/>
    <w:rsid w:val="008F63B7"/>
    <w:rsid w:val="009266AF"/>
    <w:rsid w:val="009859BE"/>
    <w:rsid w:val="009922F2"/>
    <w:rsid w:val="00996CB8"/>
    <w:rsid w:val="009C0EC5"/>
    <w:rsid w:val="009D0520"/>
    <w:rsid w:val="009D330D"/>
    <w:rsid w:val="00A01E92"/>
    <w:rsid w:val="00A27ADE"/>
    <w:rsid w:val="00A51CE0"/>
    <w:rsid w:val="00A93F43"/>
    <w:rsid w:val="00A96099"/>
    <w:rsid w:val="00A96289"/>
    <w:rsid w:val="00AD543F"/>
    <w:rsid w:val="00B408C5"/>
    <w:rsid w:val="00B50A7C"/>
    <w:rsid w:val="00B61B37"/>
    <w:rsid w:val="00B81B4D"/>
    <w:rsid w:val="00B84864"/>
    <w:rsid w:val="00B90EB0"/>
    <w:rsid w:val="00B91579"/>
    <w:rsid w:val="00BA765F"/>
    <w:rsid w:val="00BC1773"/>
    <w:rsid w:val="00BD0CBD"/>
    <w:rsid w:val="00BD69D6"/>
    <w:rsid w:val="00BE2511"/>
    <w:rsid w:val="00BF669D"/>
    <w:rsid w:val="00BF79A0"/>
    <w:rsid w:val="00C0351D"/>
    <w:rsid w:val="00C1637A"/>
    <w:rsid w:val="00C4303D"/>
    <w:rsid w:val="00CC1C5C"/>
    <w:rsid w:val="00CC624D"/>
    <w:rsid w:val="00CE25E0"/>
    <w:rsid w:val="00CE5613"/>
    <w:rsid w:val="00D272DE"/>
    <w:rsid w:val="00D301DF"/>
    <w:rsid w:val="00D353AD"/>
    <w:rsid w:val="00D44198"/>
    <w:rsid w:val="00D564E8"/>
    <w:rsid w:val="00D6250B"/>
    <w:rsid w:val="00E15A78"/>
    <w:rsid w:val="00E35907"/>
    <w:rsid w:val="00E4588C"/>
    <w:rsid w:val="00E6151A"/>
    <w:rsid w:val="00E668E4"/>
    <w:rsid w:val="00E66ADA"/>
    <w:rsid w:val="00E706E6"/>
    <w:rsid w:val="00E7732A"/>
    <w:rsid w:val="00EB24D9"/>
    <w:rsid w:val="00EE146C"/>
    <w:rsid w:val="00EE2088"/>
    <w:rsid w:val="00EF66F7"/>
    <w:rsid w:val="00F0282C"/>
    <w:rsid w:val="00F028C5"/>
    <w:rsid w:val="00F24C2F"/>
    <w:rsid w:val="00F641AE"/>
    <w:rsid w:val="00F80466"/>
    <w:rsid w:val="00FE09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12A"/>
    <w:pPr>
      <w:widowControl w:val="0"/>
      <w:jc w:val="both"/>
    </w:pPr>
    <w:rPr>
      <w:rFonts w:ascii="Times New Roman" w:eastAsia="仿宋_GB2312" w:hAnsi="Times New Roman"/>
      <w:kern w:val="3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626EC"/>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rsid w:val="007626EC"/>
    <w:rPr>
      <w:rFonts w:ascii="Times New Roman" w:eastAsia="仿宋_GB2312" w:hAnsi="Times New Roman"/>
      <w:sz w:val="18"/>
      <w:szCs w:val="18"/>
    </w:rPr>
  </w:style>
  <w:style w:type="paragraph" w:styleId="a4">
    <w:name w:val="footer"/>
    <w:basedOn w:val="a"/>
    <w:link w:val="Char0"/>
    <w:uiPriority w:val="99"/>
    <w:unhideWhenUsed/>
    <w:rsid w:val="007626EC"/>
    <w:pPr>
      <w:tabs>
        <w:tab w:val="center" w:pos="4153"/>
        <w:tab w:val="right" w:pos="8306"/>
      </w:tabs>
      <w:snapToGrid w:val="0"/>
      <w:jc w:val="left"/>
    </w:pPr>
    <w:rPr>
      <w:kern w:val="0"/>
      <w:sz w:val="18"/>
      <w:szCs w:val="18"/>
    </w:rPr>
  </w:style>
  <w:style w:type="character" w:customStyle="1" w:styleId="Char0">
    <w:name w:val="页脚 Char"/>
    <w:link w:val="a4"/>
    <w:uiPriority w:val="99"/>
    <w:rsid w:val="007626EC"/>
    <w:rPr>
      <w:rFonts w:ascii="Times New Roman" w:eastAsia="仿宋_GB2312"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12A"/>
    <w:pPr>
      <w:widowControl w:val="0"/>
      <w:jc w:val="both"/>
    </w:pPr>
    <w:rPr>
      <w:rFonts w:ascii="Times New Roman" w:eastAsia="仿宋_GB2312" w:hAnsi="Times New Roman"/>
      <w:kern w:val="3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626EC"/>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rsid w:val="007626EC"/>
    <w:rPr>
      <w:rFonts w:ascii="Times New Roman" w:eastAsia="仿宋_GB2312" w:hAnsi="Times New Roman"/>
      <w:sz w:val="18"/>
      <w:szCs w:val="18"/>
    </w:rPr>
  </w:style>
  <w:style w:type="paragraph" w:styleId="a4">
    <w:name w:val="footer"/>
    <w:basedOn w:val="a"/>
    <w:link w:val="Char0"/>
    <w:uiPriority w:val="99"/>
    <w:unhideWhenUsed/>
    <w:rsid w:val="007626EC"/>
    <w:pPr>
      <w:tabs>
        <w:tab w:val="center" w:pos="4153"/>
        <w:tab w:val="right" w:pos="8306"/>
      </w:tabs>
      <w:snapToGrid w:val="0"/>
      <w:jc w:val="left"/>
    </w:pPr>
    <w:rPr>
      <w:kern w:val="0"/>
      <w:sz w:val="18"/>
      <w:szCs w:val="18"/>
    </w:rPr>
  </w:style>
  <w:style w:type="character" w:customStyle="1" w:styleId="Char0">
    <w:name w:val="页脚 Char"/>
    <w:link w:val="a4"/>
    <w:uiPriority w:val="99"/>
    <w:rsid w:val="007626EC"/>
    <w:rPr>
      <w:rFonts w:ascii="Times New Roman" w:eastAsia="仿宋_GB2312"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ontrol" Target="activeX/activeX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AA4B3718-B61C-4BCC-AEE7-0AA47D3C0DDA}"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F4CD7-BD7E-4E01-BD30-7A3F628EE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1121</Characters>
  <Application>Microsoft Office Word</Application>
  <DocSecurity>0</DocSecurity>
  <Lines>9</Lines>
  <Paragraphs>2</Paragraphs>
  <ScaleCrop>false</ScaleCrop>
  <Company>Microsoft</Company>
  <LinksUpToDate>false</LinksUpToDate>
  <CharactersWithSpaces>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重庆大学文件</dc:title>
  <dc:creator>刘佳</dc:creator>
  <cp:lastModifiedBy>熊矗</cp:lastModifiedBy>
  <cp:revision>1</cp:revision>
  <cp:lastPrinted>2012-10-18T00:16:00Z</cp:lastPrinted>
  <dcterms:created xsi:type="dcterms:W3CDTF">2016-05-16T01:37:00Z</dcterms:created>
  <dcterms:modified xsi:type="dcterms:W3CDTF">2016-05-16T01:37:00Z</dcterms:modified>
</cp:coreProperties>
</file>